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942C" w14:textId="722ABA59" w:rsidR="002A3994" w:rsidRDefault="00B12D8D" w:rsidP="007F0C6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C3BCDA2" wp14:editId="04C23C9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53350" cy="1389380"/>
            <wp:effectExtent l="0" t="0" r="0" b="1270"/>
            <wp:wrapTopAndBottom/>
            <wp:docPr id="1770" name="Picture 1770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" name="Picture 1770" descr="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56185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2BC5CA3" w14:textId="77777777" w:rsidR="009E089B" w:rsidRDefault="009E089B" w:rsidP="007F0C6E">
      <w:pPr>
        <w:jc w:val="center"/>
      </w:pPr>
    </w:p>
    <w:p w14:paraId="6F1D129F" w14:textId="77777777" w:rsidR="007E2E0A" w:rsidRPr="002F0C3C" w:rsidRDefault="007E2E0A" w:rsidP="007E2E0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F0C3C">
        <w:rPr>
          <w:rFonts w:ascii="Times New Roman" w:hAnsi="Times New Roman" w:cs="Times New Roman"/>
          <w:b/>
          <w:sz w:val="48"/>
          <w:szCs w:val="48"/>
        </w:rPr>
        <w:t>ANNUAL GENERAL MEETING</w:t>
      </w:r>
    </w:p>
    <w:p w14:paraId="49604CCE" w14:textId="55FF9551" w:rsidR="007E2E0A" w:rsidRPr="00B728ED" w:rsidRDefault="007C09F8" w:rsidP="007E2E0A">
      <w:pPr>
        <w:jc w:val="center"/>
        <w:rPr>
          <w:rFonts w:cstheme="minorHAnsi"/>
          <w:b/>
          <w:bCs/>
          <w:sz w:val="24"/>
          <w:szCs w:val="24"/>
        </w:rPr>
      </w:pPr>
      <w:r w:rsidRPr="00B728ED">
        <w:rPr>
          <w:rFonts w:cstheme="minorHAnsi"/>
          <w:b/>
          <w:bCs/>
          <w:sz w:val="24"/>
          <w:szCs w:val="24"/>
        </w:rPr>
        <w:t xml:space="preserve">SUNDAY, </w:t>
      </w:r>
      <w:r w:rsidR="00840601" w:rsidRPr="00B728ED">
        <w:rPr>
          <w:rFonts w:cstheme="minorHAnsi"/>
          <w:b/>
          <w:bCs/>
          <w:sz w:val="24"/>
          <w:szCs w:val="24"/>
        </w:rPr>
        <w:t>1</w:t>
      </w:r>
      <w:r w:rsidR="00673739">
        <w:rPr>
          <w:rFonts w:cstheme="minorHAnsi"/>
          <w:b/>
          <w:bCs/>
          <w:sz w:val="24"/>
          <w:szCs w:val="24"/>
        </w:rPr>
        <w:t>5</w:t>
      </w:r>
      <w:r w:rsidRPr="00B728ED">
        <w:rPr>
          <w:rFonts w:cstheme="minorHAnsi"/>
          <w:b/>
          <w:bCs/>
          <w:sz w:val="24"/>
          <w:szCs w:val="24"/>
          <w:vertAlign w:val="superscript"/>
        </w:rPr>
        <w:t>th</w:t>
      </w:r>
      <w:r w:rsidR="007E2E0A" w:rsidRPr="00B728ED">
        <w:rPr>
          <w:rFonts w:cstheme="minorHAnsi"/>
          <w:b/>
          <w:bCs/>
          <w:sz w:val="24"/>
          <w:szCs w:val="24"/>
        </w:rPr>
        <w:t xml:space="preserve"> MARCH 20</w:t>
      </w:r>
      <w:r w:rsidR="00731B0F" w:rsidRPr="00B728ED">
        <w:rPr>
          <w:rFonts w:cstheme="minorHAnsi"/>
          <w:b/>
          <w:bCs/>
          <w:sz w:val="24"/>
          <w:szCs w:val="24"/>
        </w:rPr>
        <w:t>2</w:t>
      </w:r>
      <w:r w:rsidR="00A54550">
        <w:rPr>
          <w:rFonts w:cstheme="minorHAnsi"/>
          <w:b/>
          <w:bCs/>
          <w:sz w:val="24"/>
          <w:szCs w:val="24"/>
        </w:rPr>
        <w:t>6</w:t>
      </w:r>
    </w:p>
    <w:p w14:paraId="7E561EC5" w14:textId="32C94283" w:rsidR="007E2E0A" w:rsidRPr="00B728ED" w:rsidRDefault="007E2E0A" w:rsidP="006E5F2F">
      <w:pPr>
        <w:jc w:val="center"/>
        <w:rPr>
          <w:rFonts w:cstheme="minorHAnsi"/>
          <w:b/>
          <w:bCs/>
          <w:sz w:val="24"/>
          <w:szCs w:val="24"/>
        </w:rPr>
      </w:pPr>
      <w:r w:rsidRPr="00B728ED">
        <w:rPr>
          <w:rFonts w:cstheme="minorHAnsi"/>
          <w:b/>
          <w:bCs/>
          <w:sz w:val="24"/>
          <w:szCs w:val="24"/>
        </w:rPr>
        <w:t>GOODNA SERVICES CLUB INC</w:t>
      </w:r>
    </w:p>
    <w:p w14:paraId="297D8ED0" w14:textId="31FA56D4" w:rsidR="00DF754A" w:rsidRPr="00B728ED" w:rsidRDefault="00163CAF" w:rsidP="00DF754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CLUB PARKVIEW, BISTRO</w:t>
      </w:r>
    </w:p>
    <w:p w14:paraId="48E75F41" w14:textId="20EC3354" w:rsidR="007E2E0A" w:rsidRPr="00B728ED" w:rsidRDefault="00063F02" w:rsidP="007E2E0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7E2E0A" w:rsidRPr="00B728ED">
        <w:rPr>
          <w:rFonts w:cstheme="minorHAnsi"/>
          <w:b/>
          <w:bCs/>
          <w:sz w:val="24"/>
          <w:szCs w:val="24"/>
        </w:rPr>
        <w:t>.00AM (DOORS OPE</w:t>
      </w:r>
      <w:r w:rsidR="000E4AAF" w:rsidRPr="00B728ED">
        <w:rPr>
          <w:rFonts w:cstheme="minorHAnsi"/>
          <w:b/>
          <w:bCs/>
          <w:sz w:val="24"/>
          <w:szCs w:val="24"/>
        </w:rPr>
        <w:t>N</w:t>
      </w:r>
      <w:r w:rsidR="007E2E0A" w:rsidRPr="00B728ED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8</w:t>
      </w:r>
      <w:r w:rsidR="007E2E0A" w:rsidRPr="00B728ED">
        <w:rPr>
          <w:rFonts w:cstheme="minorHAnsi"/>
          <w:b/>
          <w:bCs/>
          <w:sz w:val="24"/>
          <w:szCs w:val="24"/>
        </w:rPr>
        <w:t>.00AM)</w:t>
      </w:r>
    </w:p>
    <w:p w14:paraId="6F3E2BD5" w14:textId="7C97C867" w:rsidR="007E2E0A" w:rsidRPr="00B33532" w:rsidRDefault="007E2E0A" w:rsidP="007E2E0A">
      <w:pPr>
        <w:jc w:val="both"/>
        <w:rPr>
          <w:rFonts w:cstheme="minorHAnsi"/>
          <w:b/>
          <w:sz w:val="24"/>
          <w:szCs w:val="24"/>
          <w:u w:val="single"/>
        </w:rPr>
      </w:pPr>
      <w:r w:rsidRPr="00B33532">
        <w:rPr>
          <w:rFonts w:cstheme="minorHAnsi"/>
          <w:sz w:val="24"/>
          <w:szCs w:val="24"/>
        </w:rPr>
        <w:t xml:space="preserve">In accordance with Para 7.4a of the Constitution, </w:t>
      </w:r>
      <w:r w:rsidR="006C11B9">
        <w:rPr>
          <w:rFonts w:cstheme="minorHAnsi"/>
          <w:sz w:val="24"/>
          <w:szCs w:val="24"/>
        </w:rPr>
        <w:t>the Board shall use its best endeavours to hold the Annual General Meeting no later than 90 days from the end</w:t>
      </w:r>
      <w:r w:rsidR="00ED7DA8">
        <w:rPr>
          <w:rFonts w:cstheme="minorHAnsi"/>
          <w:sz w:val="24"/>
          <w:szCs w:val="24"/>
        </w:rPr>
        <w:t xml:space="preserve"> of the financial year. </w:t>
      </w:r>
      <w:r w:rsidRPr="00B33532">
        <w:rPr>
          <w:rFonts w:cstheme="minorHAnsi"/>
          <w:sz w:val="24"/>
          <w:szCs w:val="24"/>
        </w:rPr>
        <w:t>All current financial Full, Life or Associate members of Goodna Services Club will be invited to attend</w:t>
      </w:r>
      <w:r w:rsidRPr="00B33532">
        <w:rPr>
          <w:rFonts w:cstheme="minorHAnsi"/>
          <w:b/>
          <w:sz w:val="24"/>
          <w:szCs w:val="24"/>
        </w:rPr>
        <w:t xml:space="preserve">.   </w:t>
      </w:r>
      <w:r w:rsidRPr="00B33532">
        <w:rPr>
          <w:rFonts w:cstheme="minorHAnsi"/>
          <w:sz w:val="24"/>
          <w:szCs w:val="24"/>
        </w:rPr>
        <w:t>In</w:t>
      </w:r>
      <w:r w:rsidRPr="00B33532">
        <w:rPr>
          <w:rFonts w:cstheme="minorHAnsi"/>
          <w:b/>
          <w:sz w:val="24"/>
          <w:szCs w:val="24"/>
        </w:rPr>
        <w:t xml:space="preserve"> </w:t>
      </w:r>
      <w:r w:rsidRPr="00B33532">
        <w:rPr>
          <w:rFonts w:cstheme="minorHAnsi"/>
          <w:sz w:val="24"/>
          <w:szCs w:val="24"/>
        </w:rPr>
        <w:t xml:space="preserve">accordance with Constitution Para 3.8, only Full, Associate and Life members can attend the Annual General Meeting and are eligible to vote.  </w:t>
      </w:r>
      <w:r w:rsidRPr="00B33532">
        <w:rPr>
          <w:rFonts w:cstheme="minorHAnsi"/>
          <w:sz w:val="24"/>
          <w:szCs w:val="24"/>
          <w:u w:val="single"/>
        </w:rPr>
        <w:t>Social</w:t>
      </w:r>
      <w:r w:rsidR="006F0F6D" w:rsidRPr="00B33532">
        <w:rPr>
          <w:rFonts w:cstheme="minorHAnsi"/>
          <w:sz w:val="24"/>
          <w:szCs w:val="24"/>
          <w:u w:val="single"/>
        </w:rPr>
        <w:t xml:space="preserve"> members and other members</w:t>
      </w:r>
      <w:r w:rsidRPr="00B33532">
        <w:rPr>
          <w:rFonts w:cstheme="minorHAnsi"/>
          <w:sz w:val="24"/>
          <w:szCs w:val="24"/>
          <w:u w:val="single"/>
        </w:rPr>
        <w:t xml:space="preserve"> not </w:t>
      </w:r>
      <w:r w:rsidR="000B22F9" w:rsidRPr="00B33532">
        <w:rPr>
          <w:rFonts w:cstheme="minorHAnsi"/>
          <w:sz w:val="24"/>
          <w:szCs w:val="24"/>
          <w:u w:val="single"/>
        </w:rPr>
        <w:t>listed</w:t>
      </w:r>
      <w:r w:rsidRPr="00B33532">
        <w:rPr>
          <w:rFonts w:cstheme="minorHAnsi"/>
          <w:sz w:val="24"/>
          <w:szCs w:val="24"/>
          <w:u w:val="single"/>
        </w:rPr>
        <w:t xml:space="preserve"> will not be permitted to attend this meeting.</w:t>
      </w:r>
    </w:p>
    <w:p w14:paraId="3F2487CF" w14:textId="5152440B" w:rsidR="007E2E0A" w:rsidRPr="00B33532" w:rsidRDefault="007E2E0A" w:rsidP="007E2E0A">
      <w:pPr>
        <w:jc w:val="both"/>
        <w:rPr>
          <w:rFonts w:cstheme="minorHAnsi"/>
          <w:sz w:val="24"/>
          <w:szCs w:val="24"/>
        </w:rPr>
      </w:pPr>
      <w:r w:rsidRPr="00B33532">
        <w:rPr>
          <w:rFonts w:cstheme="minorHAnsi"/>
          <w:sz w:val="24"/>
          <w:szCs w:val="24"/>
        </w:rPr>
        <w:t xml:space="preserve">In accordance with the Constitution Para 7.4c, </w:t>
      </w:r>
      <w:r w:rsidR="00BF5845">
        <w:rPr>
          <w:rFonts w:cstheme="minorHAnsi"/>
          <w:sz w:val="24"/>
          <w:szCs w:val="24"/>
        </w:rPr>
        <w:t xml:space="preserve">the </w:t>
      </w:r>
      <w:r w:rsidRPr="00B33532">
        <w:rPr>
          <w:rFonts w:cstheme="minorHAnsi"/>
          <w:sz w:val="24"/>
          <w:szCs w:val="24"/>
        </w:rPr>
        <w:t xml:space="preserve">business to be transacted at </w:t>
      </w:r>
      <w:r w:rsidR="00031B41">
        <w:rPr>
          <w:rFonts w:cstheme="minorHAnsi"/>
          <w:sz w:val="24"/>
          <w:szCs w:val="24"/>
        </w:rPr>
        <w:t xml:space="preserve">every </w:t>
      </w:r>
      <w:r w:rsidRPr="00B33532">
        <w:rPr>
          <w:rFonts w:cstheme="minorHAnsi"/>
          <w:sz w:val="24"/>
          <w:szCs w:val="24"/>
        </w:rPr>
        <w:t xml:space="preserve">Annual General Meeting shall </w:t>
      </w:r>
      <w:r w:rsidR="00031B41">
        <w:rPr>
          <w:rFonts w:cstheme="minorHAnsi"/>
          <w:sz w:val="24"/>
          <w:szCs w:val="24"/>
        </w:rPr>
        <w:t>be:</w:t>
      </w:r>
    </w:p>
    <w:p w14:paraId="777AECBC" w14:textId="229DA471" w:rsidR="007E2E0A" w:rsidRPr="00B33532" w:rsidRDefault="007E2E0A" w:rsidP="007E2E0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33532">
        <w:rPr>
          <w:rFonts w:cstheme="minorHAnsi"/>
          <w:sz w:val="24"/>
          <w:szCs w:val="24"/>
        </w:rPr>
        <w:t xml:space="preserve">The receiving of the Board report and the statement of income and expenditure, </w:t>
      </w:r>
      <w:r w:rsidR="001C719A" w:rsidRPr="00B33532">
        <w:rPr>
          <w:rFonts w:cstheme="minorHAnsi"/>
          <w:sz w:val="24"/>
          <w:szCs w:val="24"/>
        </w:rPr>
        <w:t>assets,</w:t>
      </w:r>
      <w:r w:rsidRPr="00B33532">
        <w:rPr>
          <w:rFonts w:cstheme="minorHAnsi"/>
          <w:sz w:val="24"/>
          <w:szCs w:val="24"/>
        </w:rPr>
        <w:t xml:space="preserve"> and liabilities of the </w:t>
      </w:r>
      <w:r w:rsidR="00B06DB4" w:rsidRPr="00B33532">
        <w:rPr>
          <w:rFonts w:cstheme="minorHAnsi"/>
          <w:sz w:val="24"/>
          <w:szCs w:val="24"/>
        </w:rPr>
        <w:t>Goodna Services Club Inc.</w:t>
      </w:r>
      <w:r w:rsidRPr="00B33532">
        <w:rPr>
          <w:rFonts w:cstheme="minorHAnsi"/>
          <w:sz w:val="24"/>
          <w:szCs w:val="24"/>
        </w:rPr>
        <w:t xml:space="preserve"> for the preceding financial year</w:t>
      </w:r>
      <w:r w:rsidR="00B06DB4" w:rsidRPr="00B33532">
        <w:rPr>
          <w:rFonts w:cstheme="minorHAnsi"/>
          <w:sz w:val="24"/>
          <w:szCs w:val="24"/>
        </w:rPr>
        <w:t>.</w:t>
      </w:r>
    </w:p>
    <w:p w14:paraId="41D8CEA6" w14:textId="7F73C6E6" w:rsidR="007E2E0A" w:rsidRPr="00B33532" w:rsidRDefault="007E2E0A" w:rsidP="007E2E0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33532">
        <w:rPr>
          <w:rFonts w:cstheme="minorHAnsi"/>
          <w:sz w:val="24"/>
          <w:szCs w:val="24"/>
        </w:rPr>
        <w:t xml:space="preserve">The receiving of the auditor’s report upon the books and accounts for the preceding financial </w:t>
      </w:r>
      <w:r w:rsidR="00B06DB4" w:rsidRPr="00B33532">
        <w:rPr>
          <w:rFonts w:cstheme="minorHAnsi"/>
          <w:sz w:val="24"/>
          <w:szCs w:val="24"/>
        </w:rPr>
        <w:t>year.</w:t>
      </w:r>
    </w:p>
    <w:p w14:paraId="357C94F1" w14:textId="0CC4906C" w:rsidR="007E2E0A" w:rsidRPr="00B33532" w:rsidRDefault="007E2E0A" w:rsidP="007E2E0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33532">
        <w:rPr>
          <w:rFonts w:cstheme="minorHAnsi"/>
          <w:sz w:val="24"/>
          <w:szCs w:val="24"/>
        </w:rPr>
        <w:t>The appointment of an auditor</w:t>
      </w:r>
      <w:r w:rsidR="00B06DB4" w:rsidRPr="00B33532">
        <w:rPr>
          <w:rFonts w:cstheme="minorHAnsi"/>
          <w:sz w:val="24"/>
          <w:szCs w:val="24"/>
        </w:rPr>
        <w:t>.</w:t>
      </w:r>
    </w:p>
    <w:p w14:paraId="076AA4D7" w14:textId="07B67BA2" w:rsidR="007E2E0A" w:rsidRPr="00B33532" w:rsidRDefault="007E2E0A" w:rsidP="007E2E0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33532">
        <w:rPr>
          <w:rFonts w:cstheme="minorHAnsi"/>
          <w:sz w:val="24"/>
          <w:szCs w:val="24"/>
        </w:rPr>
        <w:t>The election of Directors</w:t>
      </w:r>
      <w:r w:rsidR="00B06DB4" w:rsidRPr="00B33532">
        <w:rPr>
          <w:rFonts w:cstheme="minorHAnsi"/>
          <w:sz w:val="24"/>
          <w:szCs w:val="24"/>
        </w:rPr>
        <w:t>; and</w:t>
      </w:r>
    </w:p>
    <w:p w14:paraId="7EB1A581" w14:textId="5E877C1C" w:rsidR="00B06DB4" w:rsidRPr="00B33532" w:rsidRDefault="00B06DB4" w:rsidP="007E2E0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33532">
        <w:rPr>
          <w:rFonts w:cstheme="minorHAnsi"/>
          <w:sz w:val="24"/>
          <w:szCs w:val="24"/>
        </w:rPr>
        <w:t>Provision of General Business at the discretion of the Board.</w:t>
      </w:r>
    </w:p>
    <w:p w14:paraId="0FCC014E" w14:textId="507D59EB" w:rsidR="00792448" w:rsidRDefault="007E2E0A" w:rsidP="002F7CE7">
      <w:pPr>
        <w:jc w:val="both"/>
        <w:rPr>
          <w:rFonts w:cstheme="minorHAnsi"/>
          <w:sz w:val="24"/>
          <w:szCs w:val="24"/>
        </w:rPr>
      </w:pPr>
      <w:r w:rsidRPr="00B33532">
        <w:rPr>
          <w:rFonts w:cstheme="minorHAnsi"/>
          <w:sz w:val="24"/>
          <w:szCs w:val="24"/>
        </w:rPr>
        <w:t xml:space="preserve">The following positions </w:t>
      </w:r>
      <w:r w:rsidR="007C45FC" w:rsidRPr="00B33532">
        <w:rPr>
          <w:rFonts w:cstheme="minorHAnsi"/>
          <w:sz w:val="24"/>
          <w:szCs w:val="24"/>
        </w:rPr>
        <w:t>will be up</w:t>
      </w:r>
      <w:r w:rsidRPr="00B33532">
        <w:rPr>
          <w:rFonts w:cstheme="minorHAnsi"/>
          <w:sz w:val="24"/>
          <w:szCs w:val="24"/>
        </w:rPr>
        <w:t xml:space="preserve"> for election in </w:t>
      </w:r>
      <w:r w:rsidR="006A0222" w:rsidRPr="00B33532">
        <w:rPr>
          <w:rFonts w:cstheme="minorHAnsi"/>
          <w:sz w:val="24"/>
          <w:szCs w:val="24"/>
        </w:rPr>
        <w:t>202</w:t>
      </w:r>
      <w:r w:rsidR="006A0222">
        <w:rPr>
          <w:rFonts w:cstheme="minorHAnsi"/>
          <w:sz w:val="24"/>
          <w:szCs w:val="24"/>
        </w:rPr>
        <w:t>6,</w:t>
      </w:r>
      <w:r w:rsidRPr="00B33532">
        <w:rPr>
          <w:rFonts w:cstheme="minorHAnsi"/>
          <w:sz w:val="24"/>
          <w:szCs w:val="24"/>
        </w:rPr>
        <w:t xml:space="preserve"> and successful candidates may hold that position as below in accordance with the Constitution Para 5.8</w:t>
      </w:r>
      <w:r w:rsidR="00FC7C95">
        <w:rPr>
          <w:rFonts w:cstheme="minorHAnsi"/>
          <w:sz w:val="24"/>
          <w:szCs w:val="24"/>
        </w:rPr>
        <w:t>.</w:t>
      </w:r>
    </w:p>
    <w:p w14:paraId="3B5A3969" w14:textId="5A794F58" w:rsidR="004B5027" w:rsidRPr="00FC4A6E" w:rsidRDefault="00FC4A6E" w:rsidP="00FC4A6E">
      <w:pPr>
        <w:pStyle w:val="ListParagraph"/>
        <w:numPr>
          <w:ilvl w:val="0"/>
          <w:numId w:val="8"/>
        </w:numPr>
        <w:jc w:val="both"/>
        <w:rPr>
          <w:rFonts w:cstheme="minorHAnsi"/>
          <w:b/>
          <w:bCs/>
          <w:sz w:val="24"/>
          <w:szCs w:val="24"/>
        </w:rPr>
      </w:pPr>
      <w:r w:rsidRPr="00FC4A6E">
        <w:rPr>
          <w:rFonts w:cstheme="minorHAnsi"/>
          <w:b/>
          <w:bCs/>
          <w:sz w:val="24"/>
          <w:szCs w:val="24"/>
        </w:rPr>
        <w:t>Treasurer</w:t>
      </w:r>
      <w:r>
        <w:rPr>
          <w:rFonts w:cstheme="minorHAnsi"/>
          <w:b/>
          <w:bCs/>
          <w:sz w:val="24"/>
          <w:szCs w:val="24"/>
        </w:rPr>
        <w:t xml:space="preserve"> (3 year</w:t>
      </w:r>
      <w:r w:rsidR="000F7C80">
        <w:rPr>
          <w:rFonts w:cstheme="minorHAnsi"/>
          <w:b/>
          <w:bCs/>
          <w:sz w:val="24"/>
          <w:szCs w:val="24"/>
        </w:rPr>
        <w:t>s)</w:t>
      </w:r>
    </w:p>
    <w:p w14:paraId="52A1F94A" w14:textId="761C6C57" w:rsidR="00624B26" w:rsidRPr="004B5027" w:rsidRDefault="00626D4C" w:rsidP="004B5027">
      <w:pPr>
        <w:pStyle w:val="ListParagraph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4B5027">
        <w:rPr>
          <w:rFonts w:cstheme="minorHAnsi"/>
          <w:b/>
          <w:sz w:val="24"/>
          <w:szCs w:val="24"/>
        </w:rPr>
        <w:t>Non-Executive Director (</w:t>
      </w:r>
      <w:r w:rsidR="00BF0F91" w:rsidRPr="004B5027">
        <w:rPr>
          <w:rFonts w:cstheme="minorHAnsi"/>
          <w:b/>
          <w:sz w:val="24"/>
          <w:szCs w:val="24"/>
        </w:rPr>
        <w:t xml:space="preserve">Position 2; </w:t>
      </w:r>
      <w:r w:rsidRPr="004B5027">
        <w:rPr>
          <w:rFonts w:cstheme="minorHAnsi"/>
          <w:b/>
          <w:sz w:val="24"/>
          <w:szCs w:val="24"/>
        </w:rPr>
        <w:t>3</w:t>
      </w:r>
      <w:r w:rsidR="004D185D" w:rsidRPr="004B5027">
        <w:rPr>
          <w:rFonts w:cstheme="minorHAnsi"/>
          <w:b/>
          <w:sz w:val="24"/>
          <w:szCs w:val="24"/>
        </w:rPr>
        <w:t xml:space="preserve"> years</w:t>
      </w:r>
      <w:r w:rsidR="00BF0F91" w:rsidRPr="004B5027">
        <w:rPr>
          <w:rFonts w:cstheme="minorHAnsi"/>
          <w:b/>
          <w:sz w:val="24"/>
          <w:szCs w:val="24"/>
        </w:rPr>
        <w:t>)</w:t>
      </w:r>
    </w:p>
    <w:p w14:paraId="6AE41E67" w14:textId="2F58EF96" w:rsidR="002346EF" w:rsidRPr="004B5027" w:rsidRDefault="002346EF" w:rsidP="004B5027">
      <w:pPr>
        <w:pStyle w:val="ListParagraph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4B5027">
        <w:rPr>
          <w:rFonts w:cstheme="minorHAnsi"/>
          <w:b/>
          <w:sz w:val="24"/>
          <w:szCs w:val="24"/>
        </w:rPr>
        <w:t>Non-Executive Director (</w:t>
      </w:r>
      <w:r w:rsidR="00BF0F91" w:rsidRPr="004B5027">
        <w:rPr>
          <w:rFonts w:cstheme="minorHAnsi"/>
          <w:b/>
          <w:sz w:val="24"/>
          <w:szCs w:val="24"/>
        </w:rPr>
        <w:t xml:space="preserve">Position 3; </w:t>
      </w:r>
      <w:r w:rsidR="00095571">
        <w:rPr>
          <w:rFonts w:cstheme="minorHAnsi"/>
          <w:b/>
          <w:sz w:val="24"/>
          <w:szCs w:val="24"/>
        </w:rPr>
        <w:t>2</w:t>
      </w:r>
      <w:r w:rsidRPr="004B5027">
        <w:rPr>
          <w:rFonts w:cstheme="minorHAnsi"/>
          <w:b/>
          <w:sz w:val="24"/>
          <w:szCs w:val="24"/>
        </w:rPr>
        <w:t xml:space="preserve"> years)</w:t>
      </w:r>
    </w:p>
    <w:p w14:paraId="5819F9BB" w14:textId="49B49E9E" w:rsidR="000912B7" w:rsidRDefault="007E2E0A" w:rsidP="007E2E0A">
      <w:pPr>
        <w:jc w:val="both"/>
        <w:rPr>
          <w:rFonts w:cstheme="minorHAnsi"/>
          <w:sz w:val="24"/>
          <w:szCs w:val="24"/>
        </w:rPr>
      </w:pPr>
      <w:r w:rsidRPr="00B33532">
        <w:rPr>
          <w:rFonts w:cstheme="minorHAnsi"/>
          <w:sz w:val="24"/>
          <w:szCs w:val="24"/>
        </w:rPr>
        <w:t>In accordance with Constitution Para 5.4</w:t>
      </w:r>
      <w:r w:rsidR="00822C08">
        <w:rPr>
          <w:rFonts w:cstheme="minorHAnsi"/>
          <w:sz w:val="24"/>
          <w:szCs w:val="24"/>
        </w:rPr>
        <w:t>a</w:t>
      </w:r>
      <w:r w:rsidRPr="00B33532">
        <w:rPr>
          <w:rFonts w:cstheme="minorHAnsi"/>
          <w:sz w:val="24"/>
          <w:szCs w:val="24"/>
        </w:rPr>
        <w:t>,</w:t>
      </w:r>
      <w:r w:rsidR="003B6D04">
        <w:rPr>
          <w:rFonts w:cstheme="minorHAnsi"/>
          <w:sz w:val="24"/>
          <w:szCs w:val="24"/>
        </w:rPr>
        <w:t xml:space="preserve"> Nominees for Executive positions on the Board of President, Vice President and Secretary and Treasurer must hold Full,</w:t>
      </w:r>
      <w:r w:rsidR="00EC570E">
        <w:rPr>
          <w:rFonts w:cstheme="minorHAnsi"/>
          <w:sz w:val="24"/>
          <w:szCs w:val="24"/>
        </w:rPr>
        <w:t xml:space="preserve"> </w:t>
      </w:r>
      <w:r w:rsidR="003B6D04">
        <w:rPr>
          <w:rFonts w:cstheme="minorHAnsi"/>
          <w:sz w:val="24"/>
          <w:szCs w:val="24"/>
        </w:rPr>
        <w:t>Life or Associate Membership of the Club at the time of submitting</w:t>
      </w:r>
      <w:r w:rsidR="00FC0114">
        <w:rPr>
          <w:rFonts w:cstheme="minorHAnsi"/>
          <w:sz w:val="24"/>
          <w:szCs w:val="24"/>
        </w:rPr>
        <w:t xml:space="preserve"> nominations</w:t>
      </w:r>
      <w:r w:rsidR="000912B7">
        <w:rPr>
          <w:rFonts w:cstheme="minorHAnsi"/>
          <w:sz w:val="24"/>
          <w:szCs w:val="24"/>
        </w:rPr>
        <w:t>.</w:t>
      </w:r>
    </w:p>
    <w:p w14:paraId="620E963E" w14:textId="128D5297" w:rsidR="004A25E2" w:rsidRDefault="00B06FC2" w:rsidP="007E2E0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In accordance with Constitution </w:t>
      </w:r>
      <w:r w:rsidR="00FC0114">
        <w:rPr>
          <w:rFonts w:cstheme="minorHAnsi"/>
          <w:sz w:val="24"/>
          <w:szCs w:val="24"/>
        </w:rPr>
        <w:t>Para</w:t>
      </w:r>
      <w:r w:rsidR="005130DF">
        <w:rPr>
          <w:rFonts w:cstheme="minorHAnsi"/>
          <w:sz w:val="24"/>
          <w:szCs w:val="24"/>
        </w:rPr>
        <w:t xml:space="preserve"> </w:t>
      </w:r>
      <w:r w:rsidR="00FC0114">
        <w:rPr>
          <w:rFonts w:cstheme="minorHAnsi"/>
          <w:sz w:val="24"/>
          <w:szCs w:val="24"/>
        </w:rPr>
        <w:t xml:space="preserve">5.4b, Nominees for all Board positions </w:t>
      </w:r>
      <w:r w:rsidR="00AA4777">
        <w:rPr>
          <w:rFonts w:cstheme="minorHAnsi"/>
          <w:sz w:val="24"/>
          <w:szCs w:val="24"/>
        </w:rPr>
        <w:t>must</w:t>
      </w:r>
      <w:r w:rsidR="00FC0114">
        <w:rPr>
          <w:rFonts w:cstheme="minorHAnsi"/>
          <w:sz w:val="24"/>
          <w:szCs w:val="24"/>
        </w:rPr>
        <w:t xml:space="preserve"> have held valid membership of the Club for at least one year </w:t>
      </w:r>
      <w:r w:rsidR="00AA4777">
        <w:rPr>
          <w:rFonts w:cstheme="minorHAnsi"/>
          <w:sz w:val="24"/>
          <w:szCs w:val="24"/>
        </w:rPr>
        <w:t>continuously prior to making the nomination.</w:t>
      </w:r>
    </w:p>
    <w:p w14:paraId="5A1716C1" w14:textId="3D2A9ADE" w:rsidR="007E2E0A" w:rsidRPr="00B33532" w:rsidRDefault="007E2E0A" w:rsidP="007E2E0A">
      <w:pPr>
        <w:jc w:val="both"/>
        <w:rPr>
          <w:rFonts w:cstheme="minorHAnsi"/>
          <w:sz w:val="24"/>
          <w:szCs w:val="24"/>
        </w:rPr>
      </w:pPr>
      <w:r w:rsidRPr="00B33532">
        <w:rPr>
          <w:rFonts w:cstheme="minorHAnsi"/>
          <w:sz w:val="24"/>
          <w:szCs w:val="24"/>
        </w:rPr>
        <w:t>In accordance with Constitution Para 5.4</w:t>
      </w:r>
      <w:r w:rsidR="00EB3277">
        <w:rPr>
          <w:rFonts w:cstheme="minorHAnsi"/>
          <w:sz w:val="24"/>
          <w:szCs w:val="24"/>
        </w:rPr>
        <w:t>f</w:t>
      </w:r>
      <w:r w:rsidRPr="00B33532">
        <w:rPr>
          <w:rFonts w:cstheme="minorHAnsi"/>
          <w:sz w:val="24"/>
          <w:szCs w:val="24"/>
        </w:rPr>
        <w:t xml:space="preserve">, candidates may nominate for more than one </w:t>
      </w:r>
      <w:r w:rsidR="00C27512" w:rsidRPr="00B33532">
        <w:rPr>
          <w:rFonts w:cstheme="minorHAnsi"/>
          <w:sz w:val="24"/>
          <w:szCs w:val="24"/>
        </w:rPr>
        <w:t>position but</w:t>
      </w:r>
      <w:r w:rsidRPr="00B33532">
        <w:rPr>
          <w:rFonts w:cstheme="minorHAnsi"/>
          <w:sz w:val="24"/>
          <w:szCs w:val="24"/>
        </w:rPr>
        <w:t xml:space="preserve"> are ineligible for all other nominated positions once elected to the Board. </w:t>
      </w:r>
    </w:p>
    <w:p w14:paraId="0EE241E3" w14:textId="19066042" w:rsidR="006E5F2F" w:rsidRPr="00B33532" w:rsidRDefault="007E2E0A" w:rsidP="007E2E0A">
      <w:pPr>
        <w:jc w:val="both"/>
        <w:rPr>
          <w:rFonts w:cstheme="minorHAnsi"/>
          <w:sz w:val="24"/>
          <w:szCs w:val="24"/>
        </w:rPr>
      </w:pPr>
      <w:r w:rsidRPr="00B33532">
        <w:rPr>
          <w:rFonts w:cstheme="minorHAnsi"/>
          <w:sz w:val="24"/>
          <w:szCs w:val="24"/>
        </w:rPr>
        <w:t xml:space="preserve">Nomination Forms can be </w:t>
      </w:r>
      <w:r w:rsidR="006E5F2F" w:rsidRPr="00B33532">
        <w:rPr>
          <w:rFonts w:cstheme="minorHAnsi"/>
          <w:sz w:val="24"/>
          <w:szCs w:val="24"/>
        </w:rPr>
        <w:t>obtained from the following:</w:t>
      </w:r>
    </w:p>
    <w:p w14:paraId="5ACB6C82" w14:textId="69AB7422" w:rsidR="007D78B6" w:rsidRPr="00B33532" w:rsidRDefault="006E5F2F" w:rsidP="006E5F2F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33532">
        <w:rPr>
          <w:rFonts w:cstheme="minorHAnsi"/>
          <w:sz w:val="24"/>
          <w:szCs w:val="24"/>
        </w:rPr>
        <w:t>The Board Secretary –</w:t>
      </w:r>
      <w:r w:rsidR="003F2188" w:rsidRPr="00B33532">
        <w:rPr>
          <w:rFonts w:cstheme="minorHAnsi"/>
          <w:sz w:val="24"/>
          <w:szCs w:val="24"/>
        </w:rPr>
        <w:t xml:space="preserve"> by email</w:t>
      </w:r>
      <w:r w:rsidRPr="00B33532">
        <w:rPr>
          <w:rFonts w:cstheme="minorHAnsi"/>
          <w:sz w:val="24"/>
          <w:szCs w:val="24"/>
        </w:rPr>
        <w:t xml:space="preserve"> </w:t>
      </w:r>
      <w:hyperlink r:id="rId12" w:history="1">
        <w:r w:rsidR="00374CAA" w:rsidRPr="00F8185C">
          <w:rPr>
            <w:rStyle w:val="Hyperlink"/>
            <w:rFonts w:cstheme="minorHAnsi"/>
            <w:sz w:val="24"/>
            <w:szCs w:val="24"/>
          </w:rPr>
          <w:t>secretary@clubparkview.com.au</w:t>
        </w:r>
      </w:hyperlink>
    </w:p>
    <w:p w14:paraId="24A77FB2" w14:textId="1EFBAA67" w:rsidR="006E5F2F" w:rsidRPr="00B33532" w:rsidRDefault="006E5F2F" w:rsidP="007D78B6">
      <w:pPr>
        <w:pStyle w:val="ListParagraph"/>
        <w:jc w:val="both"/>
        <w:rPr>
          <w:rFonts w:cstheme="minorHAnsi"/>
          <w:sz w:val="24"/>
          <w:szCs w:val="24"/>
        </w:rPr>
      </w:pPr>
      <w:r w:rsidRPr="00B33532">
        <w:rPr>
          <w:rFonts w:cstheme="minorHAnsi"/>
          <w:sz w:val="24"/>
          <w:szCs w:val="24"/>
        </w:rPr>
        <w:t xml:space="preserve">or </w:t>
      </w:r>
      <w:r w:rsidR="007D78B6" w:rsidRPr="00B33532">
        <w:rPr>
          <w:rFonts w:cstheme="minorHAnsi"/>
          <w:sz w:val="24"/>
          <w:szCs w:val="24"/>
        </w:rPr>
        <w:t xml:space="preserve">phone </w:t>
      </w:r>
      <w:r w:rsidR="004A25E2">
        <w:rPr>
          <w:rFonts w:cstheme="minorHAnsi"/>
          <w:sz w:val="24"/>
          <w:szCs w:val="24"/>
        </w:rPr>
        <w:t>0433306780</w:t>
      </w:r>
    </w:p>
    <w:p w14:paraId="0E7F82D5" w14:textId="3DE6F81C" w:rsidR="006E5F2F" w:rsidRPr="00B33532" w:rsidRDefault="006E5F2F" w:rsidP="006E5F2F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33532">
        <w:rPr>
          <w:rFonts w:cstheme="minorHAnsi"/>
          <w:sz w:val="24"/>
          <w:szCs w:val="24"/>
        </w:rPr>
        <w:t>Goodna Services Club web site</w:t>
      </w:r>
      <w:r w:rsidR="001615B5" w:rsidRPr="00B33532">
        <w:rPr>
          <w:rFonts w:cstheme="minorHAnsi"/>
          <w:sz w:val="24"/>
          <w:szCs w:val="24"/>
        </w:rPr>
        <w:t>.</w:t>
      </w:r>
    </w:p>
    <w:p w14:paraId="42D0CD3E" w14:textId="4905EB9E" w:rsidR="007E2E0A" w:rsidRPr="00B33532" w:rsidRDefault="007E2E0A" w:rsidP="007E2E0A">
      <w:pPr>
        <w:jc w:val="both"/>
        <w:rPr>
          <w:rFonts w:cstheme="minorHAnsi"/>
          <w:b/>
          <w:sz w:val="24"/>
          <w:szCs w:val="24"/>
        </w:rPr>
      </w:pPr>
      <w:r w:rsidRPr="00B33532">
        <w:rPr>
          <w:rFonts w:cstheme="minorHAnsi"/>
          <w:sz w:val="24"/>
          <w:szCs w:val="24"/>
        </w:rPr>
        <w:t>In accordance with Constitution Para 5.13</w:t>
      </w:r>
      <w:r w:rsidR="00FC3094" w:rsidRPr="00B33532">
        <w:rPr>
          <w:rFonts w:cstheme="minorHAnsi"/>
          <w:sz w:val="24"/>
          <w:szCs w:val="24"/>
        </w:rPr>
        <w:t>e</w:t>
      </w:r>
      <w:r w:rsidRPr="00B33532">
        <w:rPr>
          <w:rFonts w:cstheme="minorHAnsi"/>
          <w:sz w:val="24"/>
          <w:szCs w:val="24"/>
        </w:rPr>
        <w:t xml:space="preserve">, all nomination forms must be </w:t>
      </w:r>
      <w:r w:rsidR="00667E6B">
        <w:rPr>
          <w:rFonts w:cstheme="minorHAnsi"/>
          <w:sz w:val="24"/>
          <w:szCs w:val="24"/>
        </w:rPr>
        <w:t>delivered</w:t>
      </w:r>
      <w:r w:rsidR="00585F67" w:rsidRPr="00B33532">
        <w:rPr>
          <w:rFonts w:cstheme="minorHAnsi"/>
          <w:sz w:val="24"/>
          <w:szCs w:val="24"/>
        </w:rPr>
        <w:t xml:space="preserve"> to</w:t>
      </w:r>
      <w:r w:rsidRPr="00B33532">
        <w:rPr>
          <w:rFonts w:cstheme="minorHAnsi"/>
          <w:sz w:val="24"/>
          <w:szCs w:val="24"/>
        </w:rPr>
        <w:t xml:space="preserve"> the Secretary by 5.00pm (1700 </w:t>
      </w:r>
      <w:r w:rsidR="00B06DB4" w:rsidRPr="00B33532">
        <w:rPr>
          <w:rFonts w:cstheme="minorHAnsi"/>
          <w:sz w:val="24"/>
          <w:szCs w:val="24"/>
        </w:rPr>
        <w:t>hrs.</w:t>
      </w:r>
      <w:r w:rsidRPr="00B33532">
        <w:rPr>
          <w:rFonts w:cstheme="minorHAnsi"/>
          <w:sz w:val="24"/>
          <w:szCs w:val="24"/>
        </w:rPr>
        <w:t xml:space="preserve">) </w:t>
      </w:r>
      <w:r w:rsidR="001C719A" w:rsidRPr="00B33532">
        <w:rPr>
          <w:rFonts w:cstheme="minorHAnsi"/>
          <w:sz w:val="24"/>
          <w:szCs w:val="24"/>
        </w:rPr>
        <w:t>Monday</w:t>
      </w:r>
      <w:r w:rsidR="00C65218" w:rsidRPr="00B33532">
        <w:rPr>
          <w:rFonts w:cstheme="minorHAnsi"/>
          <w:sz w:val="24"/>
          <w:szCs w:val="24"/>
        </w:rPr>
        <w:t xml:space="preserve">, </w:t>
      </w:r>
      <w:r w:rsidR="00B17AD6">
        <w:rPr>
          <w:rFonts w:cstheme="minorHAnsi"/>
          <w:sz w:val="24"/>
          <w:szCs w:val="24"/>
        </w:rPr>
        <w:t>9</w:t>
      </w:r>
      <w:r w:rsidRPr="00B33532">
        <w:rPr>
          <w:rFonts w:cstheme="minorHAnsi"/>
          <w:sz w:val="24"/>
          <w:szCs w:val="24"/>
          <w:vertAlign w:val="superscript"/>
        </w:rPr>
        <w:t>th</w:t>
      </w:r>
      <w:r w:rsidRPr="00B33532">
        <w:rPr>
          <w:rFonts w:cstheme="minorHAnsi"/>
          <w:sz w:val="24"/>
          <w:szCs w:val="24"/>
        </w:rPr>
        <w:t xml:space="preserve"> March 20</w:t>
      </w:r>
      <w:r w:rsidR="00731B0F" w:rsidRPr="00B33532">
        <w:rPr>
          <w:rFonts w:cstheme="minorHAnsi"/>
          <w:sz w:val="24"/>
          <w:szCs w:val="24"/>
        </w:rPr>
        <w:t>2</w:t>
      </w:r>
      <w:r w:rsidR="004A25E2">
        <w:rPr>
          <w:rFonts w:cstheme="minorHAnsi"/>
          <w:sz w:val="24"/>
          <w:szCs w:val="24"/>
        </w:rPr>
        <w:t>5</w:t>
      </w:r>
      <w:r w:rsidRPr="00B33532">
        <w:rPr>
          <w:rFonts w:cstheme="minorHAnsi"/>
          <w:sz w:val="24"/>
          <w:szCs w:val="24"/>
        </w:rPr>
        <w:t xml:space="preserve">   Nominations can</w:t>
      </w:r>
      <w:r w:rsidR="006E5F2F" w:rsidRPr="00B33532">
        <w:rPr>
          <w:rFonts w:cstheme="minorHAnsi"/>
          <w:sz w:val="24"/>
          <w:szCs w:val="24"/>
        </w:rPr>
        <w:t xml:space="preserve"> be</w:t>
      </w:r>
      <w:r w:rsidRPr="00B33532">
        <w:rPr>
          <w:rFonts w:cstheme="minorHAnsi"/>
          <w:sz w:val="24"/>
          <w:szCs w:val="24"/>
        </w:rPr>
        <w:t xml:space="preserve"> </w:t>
      </w:r>
      <w:r w:rsidR="00667E6B">
        <w:rPr>
          <w:rFonts w:cstheme="minorHAnsi"/>
          <w:sz w:val="24"/>
          <w:szCs w:val="24"/>
        </w:rPr>
        <w:t>emailed</w:t>
      </w:r>
      <w:r w:rsidR="00E073DB">
        <w:rPr>
          <w:rFonts w:cstheme="minorHAnsi"/>
          <w:sz w:val="24"/>
          <w:szCs w:val="24"/>
        </w:rPr>
        <w:t xml:space="preserve"> to the Secretary</w:t>
      </w:r>
      <w:r w:rsidR="00667E6B">
        <w:rPr>
          <w:rFonts w:cstheme="minorHAnsi"/>
          <w:sz w:val="24"/>
          <w:szCs w:val="24"/>
        </w:rPr>
        <w:t xml:space="preserve">, dropped into the black box </w:t>
      </w:r>
      <w:r w:rsidR="001D0784">
        <w:rPr>
          <w:rFonts w:cstheme="minorHAnsi"/>
          <w:sz w:val="24"/>
          <w:szCs w:val="24"/>
        </w:rPr>
        <w:t xml:space="preserve">on the Tap Bar, Club Parkview </w:t>
      </w:r>
      <w:r w:rsidR="00E31DDF">
        <w:rPr>
          <w:rFonts w:cstheme="minorHAnsi"/>
          <w:sz w:val="24"/>
          <w:szCs w:val="24"/>
        </w:rPr>
        <w:t>or posted</w:t>
      </w:r>
      <w:r w:rsidR="00286AF8">
        <w:rPr>
          <w:rFonts w:cstheme="minorHAnsi"/>
          <w:sz w:val="24"/>
          <w:szCs w:val="24"/>
        </w:rPr>
        <w:t xml:space="preserve"> </w:t>
      </w:r>
      <w:r w:rsidRPr="00B33532">
        <w:rPr>
          <w:rFonts w:cstheme="minorHAnsi"/>
          <w:sz w:val="24"/>
          <w:szCs w:val="24"/>
        </w:rPr>
        <w:t xml:space="preserve">to </w:t>
      </w:r>
      <w:r w:rsidR="006E5F2F" w:rsidRPr="00B33532">
        <w:rPr>
          <w:rFonts w:cstheme="minorHAnsi"/>
          <w:sz w:val="24"/>
          <w:szCs w:val="24"/>
        </w:rPr>
        <w:t>T</w:t>
      </w:r>
      <w:r w:rsidRPr="00B33532">
        <w:rPr>
          <w:rFonts w:cstheme="minorHAnsi"/>
          <w:sz w:val="24"/>
          <w:szCs w:val="24"/>
        </w:rPr>
        <w:t>he Secretary, Goodna Services Club Inc., P.O. Box 104, GOODNA 4300.</w:t>
      </w:r>
    </w:p>
    <w:p w14:paraId="5F5EA946" w14:textId="351BD646" w:rsidR="007E2E0A" w:rsidRPr="00B33532" w:rsidRDefault="007E2E0A" w:rsidP="007E2E0A">
      <w:pPr>
        <w:jc w:val="both"/>
        <w:rPr>
          <w:rFonts w:cstheme="minorHAnsi"/>
          <w:sz w:val="24"/>
          <w:szCs w:val="24"/>
        </w:rPr>
      </w:pPr>
      <w:r w:rsidRPr="00B33532">
        <w:rPr>
          <w:rFonts w:cstheme="minorHAnsi"/>
          <w:sz w:val="24"/>
          <w:szCs w:val="24"/>
        </w:rPr>
        <w:t xml:space="preserve">Current financial Full, Life or Associate members of the Goodna Services Club Inc. wishing to speak on any subject at the Annual General Meeting, must contact the Secretary in writing </w:t>
      </w:r>
      <w:r w:rsidR="00C65218" w:rsidRPr="00B33532">
        <w:rPr>
          <w:rFonts w:cstheme="minorHAnsi"/>
          <w:sz w:val="24"/>
          <w:szCs w:val="24"/>
        </w:rPr>
        <w:t xml:space="preserve">by </w:t>
      </w:r>
      <w:r w:rsidRPr="00B33532">
        <w:rPr>
          <w:rFonts w:cstheme="minorHAnsi"/>
          <w:sz w:val="24"/>
          <w:szCs w:val="24"/>
        </w:rPr>
        <w:t xml:space="preserve">no later than 5.00pm </w:t>
      </w:r>
      <w:r w:rsidR="001C719A" w:rsidRPr="00B33532">
        <w:rPr>
          <w:rFonts w:cstheme="minorHAnsi"/>
          <w:sz w:val="24"/>
          <w:szCs w:val="24"/>
        </w:rPr>
        <w:t>Monday</w:t>
      </w:r>
      <w:r w:rsidRPr="00B33532">
        <w:rPr>
          <w:rFonts w:cstheme="minorHAnsi"/>
          <w:sz w:val="24"/>
          <w:szCs w:val="24"/>
        </w:rPr>
        <w:t xml:space="preserve"> </w:t>
      </w:r>
      <w:r w:rsidR="00E83B91">
        <w:rPr>
          <w:rFonts w:cstheme="minorHAnsi"/>
          <w:sz w:val="24"/>
          <w:szCs w:val="24"/>
        </w:rPr>
        <w:t>9</w:t>
      </w:r>
      <w:r w:rsidRPr="00B33532">
        <w:rPr>
          <w:rFonts w:cstheme="minorHAnsi"/>
          <w:sz w:val="24"/>
          <w:szCs w:val="24"/>
          <w:vertAlign w:val="superscript"/>
        </w:rPr>
        <w:t>th</w:t>
      </w:r>
      <w:r w:rsidRPr="00B33532">
        <w:rPr>
          <w:rFonts w:cstheme="minorHAnsi"/>
          <w:sz w:val="24"/>
          <w:szCs w:val="24"/>
        </w:rPr>
        <w:t xml:space="preserve"> March 20</w:t>
      </w:r>
      <w:r w:rsidR="00731B0F" w:rsidRPr="00B33532">
        <w:rPr>
          <w:rFonts w:cstheme="minorHAnsi"/>
          <w:sz w:val="24"/>
          <w:szCs w:val="24"/>
        </w:rPr>
        <w:t>2</w:t>
      </w:r>
      <w:r w:rsidR="00166867">
        <w:rPr>
          <w:rFonts w:cstheme="minorHAnsi"/>
          <w:sz w:val="24"/>
          <w:szCs w:val="24"/>
        </w:rPr>
        <w:t>5</w:t>
      </w:r>
      <w:r w:rsidRPr="00B33532">
        <w:rPr>
          <w:rFonts w:cstheme="minorHAnsi"/>
          <w:sz w:val="24"/>
          <w:szCs w:val="24"/>
        </w:rPr>
        <w:t xml:space="preserve">.   The matter may then be put </w:t>
      </w:r>
      <w:r w:rsidR="00C65218" w:rsidRPr="00B33532">
        <w:rPr>
          <w:rFonts w:cstheme="minorHAnsi"/>
          <w:sz w:val="24"/>
          <w:szCs w:val="24"/>
        </w:rPr>
        <w:t>on</w:t>
      </w:r>
      <w:r w:rsidRPr="00B33532">
        <w:rPr>
          <w:rFonts w:cstheme="minorHAnsi"/>
          <w:sz w:val="24"/>
          <w:szCs w:val="24"/>
        </w:rPr>
        <w:t xml:space="preserve"> the </w:t>
      </w:r>
      <w:r w:rsidR="001C719A" w:rsidRPr="00B33532">
        <w:rPr>
          <w:rFonts w:cstheme="minorHAnsi"/>
          <w:sz w:val="24"/>
          <w:szCs w:val="24"/>
        </w:rPr>
        <w:t>agenda</w:t>
      </w:r>
      <w:r w:rsidRPr="00B33532">
        <w:rPr>
          <w:rFonts w:cstheme="minorHAnsi"/>
          <w:sz w:val="24"/>
          <w:szCs w:val="24"/>
        </w:rPr>
        <w:t xml:space="preserve">.   </w:t>
      </w:r>
    </w:p>
    <w:p w14:paraId="4D90D5E5" w14:textId="78BE539C" w:rsidR="007E2E0A" w:rsidRPr="00017858" w:rsidRDefault="00A220E8" w:rsidP="007E2E0A">
      <w:pPr>
        <w:jc w:val="both"/>
        <w:rPr>
          <w:rFonts w:cstheme="minorHAnsi"/>
          <w:i/>
          <w:iCs/>
          <w:sz w:val="24"/>
          <w:szCs w:val="24"/>
          <w:u w:val="single"/>
        </w:rPr>
      </w:pPr>
      <w:r w:rsidRPr="00017858">
        <w:rPr>
          <w:rFonts w:cstheme="minorHAnsi"/>
          <w:i/>
          <w:iCs/>
          <w:sz w:val="24"/>
          <w:szCs w:val="24"/>
          <w:u w:val="single"/>
        </w:rPr>
        <w:t>Th</w:t>
      </w:r>
      <w:r w:rsidR="007E2E0A" w:rsidRPr="00017858">
        <w:rPr>
          <w:rFonts w:cstheme="minorHAnsi"/>
          <w:i/>
          <w:iCs/>
          <w:sz w:val="24"/>
          <w:szCs w:val="24"/>
          <w:u w:val="single"/>
        </w:rPr>
        <w:t xml:space="preserve">ere will be no General Business </w:t>
      </w:r>
      <w:r w:rsidR="00C65218" w:rsidRPr="00017858">
        <w:rPr>
          <w:rFonts w:cstheme="minorHAnsi"/>
          <w:i/>
          <w:iCs/>
          <w:sz w:val="24"/>
          <w:szCs w:val="24"/>
          <w:u w:val="single"/>
        </w:rPr>
        <w:t>received from the floor</w:t>
      </w:r>
      <w:r w:rsidR="007E2E0A" w:rsidRPr="00017858">
        <w:rPr>
          <w:rFonts w:cstheme="minorHAnsi"/>
          <w:i/>
          <w:iCs/>
          <w:sz w:val="24"/>
          <w:szCs w:val="24"/>
          <w:u w:val="single"/>
        </w:rPr>
        <w:t xml:space="preserve"> at the Annual General Meeting</w:t>
      </w:r>
      <w:r w:rsidR="00C65218" w:rsidRPr="00017858">
        <w:rPr>
          <w:rFonts w:cstheme="minorHAnsi"/>
          <w:i/>
          <w:iCs/>
          <w:sz w:val="24"/>
          <w:szCs w:val="24"/>
          <w:u w:val="single"/>
        </w:rPr>
        <w:t>.  Only items listed on the</w:t>
      </w:r>
      <w:r w:rsidR="007E2E0A" w:rsidRPr="00017858">
        <w:rPr>
          <w:rFonts w:cstheme="minorHAnsi"/>
          <w:i/>
          <w:iCs/>
          <w:sz w:val="24"/>
          <w:szCs w:val="24"/>
          <w:u w:val="single"/>
        </w:rPr>
        <w:t xml:space="preserve"> </w:t>
      </w:r>
      <w:r w:rsidR="00017858" w:rsidRPr="00017858">
        <w:rPr>
          <w:rFonts w:cstheme="minorHAnsi"/>
          <w:i/>
          <w:iCs/>
          <w:sz w:val="24"/>
          <w:szCs w:val="24"/>
          <w:u w:val="single"/>
        </w:rPr>
        <w:t>agenda</w:t>
      </w:r>
      <w:r w:rsidR="007E2E0A" w:rsidRPr="00017858">
        <w:rPr>
          <w:rFonts w:cstheme="minorHAnsi"/>
          <w:i/>
          <w:iCs/>
          <w:sz w:val="24"/>
          <w:szCs w:val="24"/>
          <w:u w:val="single"/>
        </w:rPr>
        <w:t xml:space="preserve"> will be addressed.</w:t>
      </w:r>
    </w:p>
    <w:p w14:paraId="486A8882" w14:textId="77777777" w:rsidR="007E2E0A" w:rsidRPr="00B33532" w:rsidRDefault="007E2E0A" w:rsidP="007E2E0A">
      <w:pPr>
        <w:jc w:val="both"/>
        <w:rPr>
          <w:rFonts w:cstheme="minorHAnsi"/>
          <w:sz w:val="24"/>
          <w:szCs w:val="24"/>
          <w:u w:val="single"/>
        </w:rPr>
      </w:pPr>
    </w:p>
    <w:p w14:paraId="3A03C6A8" w14:textId="77777777" w:rsidR="007E2E0A" w:rsidRPr="00B33532" w:rsidRDefault="007E2E0A" w:rsidP="007E2E0A">
      <w:pPr>
        <w:jc w:val="both"/>
        <w:rPr>
          <w:rFonts w:cstheme="minorHAnsi"/>
          <w:b/>
          <w:sz w:val="24"/>
          <w:szCs w:val="24"/>
        </w:rPr>
      </w:pPr>
      <w:r w:rsidRPr="00B33532">
        <w:rPr>
          <w:rFonts w:cstheme="minorHAnsi"/>
          <w:b/>
          <w:sz w:val="24"/>
          <w:szCs w:val="24"/>
        </w:rPr>
        <w:t>Original Signed</w:t>
      </w:r>
    </w:p>
    <w:p w14:paraId="2D3D7E3A" w14:textId="17C24B60" w:rsidR="007E2E0A" w:rsidRPr="00B33532" w:rsidRDefault="000452EA" w:rsidP="007E2E0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33532">
        <w:rPr>
          <w:rFonts w:cstheme="minorHAnsi"/>
          <w:b/>
          <w:sz w:val="24"/>
          <w:szCs w:val="24"/>
        </w:rPr>
        <w:t>William L. Krause</w:t>
      </w:r>
      <w:r w:rsidR="007E2E0A" w:rsidRPr="00B33532">
        <w:rPr>
          <w:rFonts w:cstheme="minorHAnsi"/>
          <w:b/>
          <w:sz w:val="24"/>
          <w:szCs w:val="24"/>
        </w:rPr>
        <w:tab/>
      </w:r>
      <w:r w:rsidR="007E2E0A" w:rsidRPr="00B33532">
        <w:rPr>
          <w:rFonts w:cstheme="minorHAnsi"/>
          <w:b/>
          <w:sz w:val="24"/>
          <w:szCs w:val="24"/>
        </w:rPr>
        <w:tab/>
      </w:r>
      <w:r w:rsidR="007E2E0A" w:rsidRPr="00B33532">
        <w:rPr>
          <w:rFonts w:cstheme="minorHAnsi"/>
          <w:b/>
          <w:sz w:val="24"/>
          <w:szCs w:val="24"/>
        </w:rPr>
        <w:tab/>
      </w:r>
      <w:r w:rsidR="007E2E0A" w:rsidRPr="00B33532">
        <w:rPr>
          <w:rFonts w:cstheme="minorHAnsi"/>
          <w:b/>
          <w:sz w:val="24"/>
          <w:szCs w:val="24"/>
        </w:rPr>
        <w:tab/>
      </w:r>
      <w:r w:rsidR="007E2E0A" w:rsidRPr="00B33532">
        <w:rPr>
          <w:rFonts w:cstheme="minorHAnsi"/>
          <w:b/>
          <w:sz w:val="24"/>
          <w:szCs w:val="24"/>
        </w:rPr>
        <w:tab/>
      </w:r>
      <w:r w:rsidR="007E2E0A" w:rsidRPr="00B33532">
        <w:rPr>
          <w:rFonts w:cstheme="minorHAnsi"/>
          <w:b/>
          <w:sz w:val="24"/>
          <w:szCs w:val="24"/>
        </w:rPr>
        <w:tab/>
      </w:r>
    </w:p>
    <w:p w14:paraId="2B204EE3" w14:textId="52E1304C" w:rsidR="007E2E0A" w:rsidRPr="00B33532" w:rsidRDefault="00166867" w:rsidP="007E2E0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</w:t>
      </w:r>
    </w:p>
    <w:p w14:paraId="5759EDC4" w14:textId="46780A94" w:rsidR="007E2E0A" w:rsidRPr="00B33532" w:rsidRDefault="007E2E0A" w:rsidP="006F0F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33532">
        <w:rPr>
          <w:rFonts w:cstheme="minorHAnsi"/>
          <w:sz w:val="24"/>
          <w:szCs w:val="24"/>
        </w:rPr>
        <w:t>Goodna Services Club Inc.</w:t>
      </w:r>
    </w:p>
    <w:p w14:paraId="43530654" w14:textId="77777777" w:rsidR="002A3994" w:rsidRPr="00B33532" w:rsidRDefault="002A3994" w:rsidP="007E2E0A">
      <w:pPr>
        <w:jc w:val="center"/>
        <w:rPr>
          <w:rFonts w:cstheme="minorHAnsi"/>
          <w:sz w:val="24"/>
          <w:szCs w:val="24"/>
        </w:rPr>
      </w:pPr>
    </w:p>
    <w:sectPr w:rsidR="002A3994" w:rsidRPr="00B33532" w:rsidSect="00BF7C0B">
      <w:footerReference w:type="default" r:id="rId13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B55D" w14:textId="77777777" w:rsidR="00613BFA" w:rsidRDefault="00613BFA" w:rsidP="007F0C6E">
      <w:pPr>
        <w:spacing w:after="0" w:line="240" w:lineRule="auto"/>
      </w:pPr>
      <w:r>
        <w:separator/>
      </w:r>
    </w:p>
  </w:endnote>
  <w:endnote w:type="continuationSeparator" w:id="0">
    <w:p w14:paraId="1A1446E4" w14:textId="77777777" w:rsidR="00613BFA" w:rsidRDefault="00613BFA" w:rsidP="007F0C6E">
      <w:pPr>
        <w:spacing w:after="0" w:line="240" w:lineRule="auto"/>
      </w:pPr>
      <w:r>
        <w:continuationSeparator/>
      </w:r>
    </w:p>
  </w:endnote>
  <w:endnote w:type="continuationNotice" w:id="1">
    <w:p w14:paraId="1AAF2964" w14:textId="77777777" w:rsidR="00613BFA" w:rsidRDefault="00613B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8933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DAE34" w14:textId="47B3B922" w:rsidR="009B42AE" w:rsidRDefault="009B42AE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F06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</w:t>
        </w:r>
        <w:r>
          <w:rPr>
            <w:noProof/>
          </w:rPr>
          <w:tab/>
        </w:r>
        <w:r>
          <w:rPr>
            <w:noProof/>
          </w:rPr>
          <w:tab/>
        </w:r>
        <w:r w:rsidR="00EC570E">
          <w:rPr>
            <w:noProof/>
          </w:rPr>
          <w:t xml:space="preserve">9 </w:t>
        </w:r>
        <w:r w:rsidR="00BF05C1">
          <w:rPr>
            <w:noProof/>
          </w:rPr>
          <w:t>February 2026</w:t>
        </w:r>
        <w:r>
          <w:rPr>
            <w:noProof/>
          </w:rPr>
          <w:t xml:space="preserve">                                                            </w:t>
        </w:r>
      </w:p>
    </w:sdtContent>
  </w:sdt>
  <w:p w14:paraId="1240D078" w14:textId="77777777" w:rsidR="00FC1CC7" w:rsidRDefault="00FC1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C7DC" w14:textId="77777777" w:rsidR="00613BFA" w:rsidRDefault="00613BFA" w:rsidP="007F0C6E">
      <w:pPr>
        <w:spacing w:after="0" w:line="240" w:lineRule="auto"/>
      </w:pPr>
      <w:r>
        <w:separator/>
      </w:r>
    </w:p>
  </w:footnote>
  <w:footnote w:type="continuationSeparator" w:id="0">
    <w:p w14:paraId="0D595FF5" w14:textId="77777777" w:rsidR="00613BFA" w:rsidRDefault="00613BFA" w:rsidP="007F0C6E">
      <w:pPr>
        <w:spacing w:after="0" w:line="240" w:lineRule="auto"/>
      </w:pPr>
      <w:r>
        <w:continuationSeparator/>
      </w:r>
    </w:p>
  </w:footnote>
  <w:footnote w:type="continuationNotice" w:id="1">
    <w:p w14:paraId="2823449C" w14:textId="77777777" w:rsidR="00613BFA" w:rsidRDefault="00613B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3EF"/>
    <w:multiLevelType w:val="hybridMultilevel"/>
    <w:tmpl w:val="D16CA1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DF7F15"/>
    <w:multiLevelType w:val="hybridMultilevel"/>
    <w:tmpl w:val="5AA833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497FC0"/>
    <w:multiLevelType w:val="hybridMultilevel"/>
    <w:tmpl w:val="648C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95A78"/>
    <w:multiLevelType w:val="hybridMultilevel"/>
    <w:tmpl w:val="E098B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724EE"/>
    <w:multiLevelType w:val="hybridMultilevel"/>
    <w:tmpl w:val="06867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832698"/>
    <w:multiLevelType w:val="hybridMultilevel"/>
    <w:tmpl w:val="55A63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C05F8"/>
    <w:multiLevelType w:val="hybridMultilevel"/>
    <w:tmpl w:val="3068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B0F73"/>
    <w:multiLevelType w:val="hybridMultilevel"/>
    <w:tmpl w:val="D7B4A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080422">
    <w:abstractNumId w:val="4"/>
  </w:num>
  <w:num w:numId="2" w16cid:durableId="643508364">
    <w:abstractNumId w:val="6"/>
  </w:num>
  <w:num w:numId="3" w16cid:durableId="2068989383">
    <w:abstractNumId w:val="0"/>
  </w:num>
  <w:num w:numId="4" w16cid:durableId="803083187">
    <w:abstractNumId w:val="1"/>
  </w:num>
  <w:num w:numId="5" w16cid:durableId="1738280900">
    <w:abstractNumId w:val="2"/>
  </w:num>
  <w:num w:numId="6" w16cid:durableId="1969893795">
    <w:abstractNumId w:val="3"/>
  </w:num>
  <w:num w:numId="7" w16cid:durableId="634409118">
    <w:abstractNumId w:val="7"/>
  </w:num>
  <w:num w:numId="8" w16cid:durableId="2055154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994"/>
    <w:rsid w:val="00003DB9"/>
    <w:rsid w:val="00012C50"/>
    <w:rsid w:val="00017858"/>
    <w:rsid w:val="00031B41"/>
    <w:rsid w:val="000452EA"/>
    <w:rsid w:val="000622EB"/>
    <w:rsid w:val="00063F02"/>
    <w:rsid w:val="000912B7"/>
    <w:rsid w:val="00095571"/>
    <w:rsid w:val="000B22F9"/>
    <w:rsid w:val="000B2D86"/>
    <w:rsid w:val="000C1506"/>
    <w:rsid w:val="000D0C7E"/>
    <w:rsid w:val="000E4049"/>
    <w:rsid w:val="000E4AAF"/>
    <w:rsid w:val="000F7C80"/>
    <w:rsid w:val="001150FE"/>
    <w:rsid w:val="00130C80"/>
    <w:rsid w:val="00150938"/>
    <w:rsid w:val="001615B5"/>
    <w:rsid w:val="00161BA4"/>
    <w:rsid w:val="00163CAF"/>
    <w:rsid w:val="00165458"/>
    <w:rsid w:val="00166867"/>
    <w:rsid w:val="00172AE3"/>
    <w:rsid w:val="001812EF"/>
    <w:rsid w:val="001A69DE"/>
    <w:rsid w:val="001B2DC4"/>
    <w:rsid w:val="001B2FA6"/>
    <w:rsid w:val="001B46F5"/>
    <w:rsid w:val="001C18BC"/>
    <w:rsid w:val="001C719A"/>
    <w:rsid w:val="001D0784"/>
    <w:rsid w:val="001D1F01"/>
    <w:rsid w:val="001D539C"/>
    <w:rsid w:val="001E5FB9"/>
    <w:rsid w:val="00217AC8"/>
    <w:rsid w:val="00220032"/>
    <w:rsid w:val="00225DE5"/>
    <w:rsid w:val="002346EF"/>
    <w:rsid w:val="002359BA"/>
    <w:rsid w:val="002673C3"/>
    <w:rsid w:val="00270D16"/>
    <w:rsid w:val="00282651"/>
    <w:rsid w:val="00286AF8"/>
    <w:rsid w:val="002A3994"/>
    <w:rsid w:val="002B7979"/>
    <w:rsid w:val="002C2A36"/>
    <w:rsid w:val="002C32D7"/>
    <w:rsid w:val="002C3E8D"/>
    <w:rsid w:val="002D5EBC"/>
    <w:rsid w:val="002E055C"/>
    <w:rsid w:val="002F0C3C"/>
    <w:rsid w:val="002F7CE7"/>
    <w:rsid w:val="00301688"/>
    <w:rsid w:val="00315C92"/>
    <w:rsid w:val="003219C0"/>
    <w:rsid w:val="003449EA"/>
    <w:rsid w:val="00351106"/>
    <w:rsid w:val="00361632"/>
    <w:rsid w:val="00374CAA"/>
    <w:rsid w:val="00381CD0"/>
    <w:rsid w:val="003A220E"/>
    <w:rsid w:val="003B6D04"/>
    <w:rsid w:val="003C37B3"/>
    <w:rsid w:val="003D2CDD"/>
    <w:rsid w:val="003F2188"/>
    <w:rsid w:val="003F7AF3"/>
    <w:rsid w:val="0040032F"/>
    <w:rsid w:val="00400833"/>
    <w:rsid w:val="0040245D"/>
    <w:rsid w:val="00413753"/>
    <w:rsid w:val="0041797E"/>
    <w:rsid w:val="00417B4F"/>
    <w:rsid w:val="00422A65"/>
    <w:rsid w:val="00436397"/>
    <w:rsid w:val="004433F7"/>
    <w:rsid w:val="00456B9C"/>
    <w:rsid w:val="004917FE"/>
    <w:rsid w:val="004A25E2"/>
    <w:rsid w:val="004A5160"/>
    <w:rsid w:val="004A5AD0"/>
    <w:rsid w:val="004B5027"/>
    <w:rsid w:val="004D185D"/>
    <w:rsid w:val="004E3511"/>
    <w:rsid w:val="004E4927"/>
    <w:rsid w:val="004F49D0"/>
    <w:rsid w:val="00506CC3"/>
    <w:rsid w:val="00510FA1"/>
    <w:rsid w:val="005130DF"/>
    <w:rsid w:val="00515834"/>
    <w:rsid w:val="00517C19"/>
    <w:rsid w:val="00526F16"/>
    <w:rsid w:val="0053167C"/>
    <w:rsid w:val="00540985"/>
    <w:rsid w:val="00567E11"/>
    <w:rsid w:val="005735AF"/>
    <w:rsid w:val="00585F67"/>
    <w:rsid w:val="005B125C"/>
    <w:rsid w:val="005D11BE"/>
    <w:rsid w:val="006030F8"/>
    <w:rsid w:val="00613BFA"/>
    <w:rsid w:val="006232E7"/>
    <w:rsid w:val="00624B26"/>
    <w:rsid w:val="00626D4C"/>
    <w:rsid w:val="00667E6B"/>
    <w:rsid w:val="00673739"/>
    <w:rsid w:val="006758F3"/>
    <w:rsid w:val="006A0222"/>
    <w:rsid w:val="006C11B9"/>
    <w:rsid w:val="006D2F62"/>
    <w:rsid w:val="006D64E1"/>
    <w:rsid w:val="006E5F2F"/>
    <w:rsid w:val="006F0F6D"/>
    <w:rsid w:val="00701F35"/>
    <w:rsid w:val="007062E9"/>
    <w:rsid w:val="007144C2"/>
    <w:rsid w:val="00723EA8"/>
    <w:rsid w:val="00730402"/>
    <w:rsid w:val="00731B0F"/>
    <w:rsid w:val="00742A78"/>
    <w:rsid w:val="00753AE6"/>
    <w:rsid w:val="00765D7F"/>
    <w:rsid w:val="00765EB4"/>
    <w:rsid w:val="00786504"/>
    <w:rsid w:val="00792448"/>
    <w:rsid w:val="00793E62"/>
    <w:rsid w:val="007A7FC0"/>
    <w:rsid w:val="007C09F8"/>
    <w:rsid w:val="007C45FC"/>
    <w:rsid w:val="007D152C"/>
    <w:rsid w:val="007D47C5"/>
    <w:rsid w:val="007D78B6"/>
    <w:rsid w:val="007E0C97"/>
    <w:rsid w:val="007E2E0A"/>
    <w:rsid w:val="007F0C6E"/>
    <w:rsid w:val="008048DE"/>
    <w:rsid w:val="00806667"/>
    <w:rsid w:val="00817FA4"/>
    <w:rsid w:val="00822C08"/>
    <w:rsid w:val="00840601"/>
    <w:rsid w:val="00855A86"/>
    <w:rsid w:val="008870C5"/>
    <w:rsid w:val="00891109"/>
    <w:rsid w:val="008A3A0F"/>
    <w:rsid w:val="008E7231"/>
    <w:rsid w:val="0090060A"/>
    <w:rsid w:val="0094629A"/>
    <w:rsid w:val="009608D6"/>
    <w:rsid w:val="0096596A"/>
    <w:rsid w:val="009757DD"/>
    <w:rsid w:val="00980FD4"/>
    <w:rsid w:val="00983629"/>
    <w:rsid w:val="00984382"/>
    <w:rsid w:val="009A17FE"/>
    <w:rsid w:val="009B42AE"/>
    <w:rsid w:val="009C351F"/>
    <w:rsid w:val="009C4F4E"/>
    <w:rsid w:val="009D14EA"/>
    <w:rsid w:val="009D6F06"/>
    <w:rsid w:val="009E089B"/>
    <w:rsid w:val="00A220E8"/>
    <w:rsid w:val="00A31D19"/>
    <w:rsid w:val="00A54550"/>
    <w:rsid w:val="00A575CB"/>
    <w:rsid w:val="00A576F4"/>
    <w:rsid w:val="00A7137C"/>
    <w:rsid w:val="00AA2694"/>
    <w:rsid w:val="00AA4777"/>
    <w:rsid w:val="00AC4401"/>
    <w:rsid w:val="00AD3515"/>
    <w:rsid w:val="00B06DB4"/>
    <w:rsid w:val="00B06FC2"/>
    <w:rsid w:val="00B12D8D"/>
    <w:rsid w:val="00B156BF"/>
    <w:rsid w:val="00B17AD6"/>
    <w:rsid w:val="00B24A37"/>
    <w:rsid w:val="00B33532"/>
    <w:rsid w:val="00B728ED"/>
    <w:rsid w:val="00B947DB"/>
    <w:rsid w:val="00BA2779"/>
    <w:rsid w:val="00BA6992"/>
    <w:rsid w:val="00BE25D9"/>
    <w:rsid w:val="00BE7931"/>
    <w:rsid w:val="00BF05C1"/>
    <w:rsid w:val="00BF0F91"/>
    <w:rsid w:val="00BF1BED"/>
    <w:rsid w:val="00BF5845"/>
    <w:rsid w:val="00BF7C0B"/>
    <w:rsid w:val="00C01E03"/>
    <w:rsid w:val="00C27512"/>
    <w:rsid w:val="00C40AE5"/>
    <w:rsid w:val="00C4373E"/>
    <w:rsid w:val="00C65218"/>
    <w:rsid w:val="00C760F4"/>
    <w:rsid w:val="00C825DD"/>
    <w:rsid w:val="00C90DC1"/>
    <w:rsid w:val="00CA0A9A"/>
    <w:rsid w:val="00CB436A"/>
    <w:rsid w:val="00CC0AF0"/>
    <w:rsid w:val="00CE5F5E"/>
    <w:rsid w:val="00D27AD1"/>
    <w:rsid w:val="00D360C8"/>
    <w:rsid w:val="00D45127"/>
    <w:rsid w:val="00D50FB6"/>
    <w:rsid w:val="00D75046"/>
    <w:rsid w:val="00DA2633"/>
    <w:rsid w:val="00DB6CD2"/>
    <w:rsid w:val="00DD0A15"/>
    <w:rsid w:val="00DE531D"/>
    <w:rsid w:val="00DF754A"/>
    <w:rsid w:val="00E073DB"/>
    <w:rsid w:val="00E31DDF"/>
    <w:rsid w:val="00E3718D"/>
    <w:rsid w:val="00E83B91"/>
    <w:rsid w:val="00EB3277"/>
    <w:rsid w:val="00EC570E"/>
    <w:rsid w:val="00ED0527"/>
    <w:rsid w:val="00ED7DA8"/>
    <w:rsid w:val="00EE1817"/>
    <w:rsid w:val="00EE776C"/>
    <w:rsid w:val="00EF0E38"/>
    <w:rsid w:val="00F163D0"/>
    <w:rsid w:val="00F23F72"/>
    <w:rsid w:val="00F26418"/>
    <w:rsid w:val="00F35AF9"/>
    <w:rsid w:val="00F41250"/>
    <w:rsid w:val="00F6605A"/>
    <w:rsid w:val="00F713DF"/>
    <w:rsid w:val="00F75614"/>
    <w:rsid w:val="00FB4E4F"/>
    <w:rsid w:val="00FC0114"/>
    <w:rsid w:val="00FC1CC7"/>
    <w:rsid w:val="00FC3094"/>
    <w:rsid w:val="00FC4A6E"/>
    <w:rsid w:val="00FC7C95"/>
    <w:rsid w:val="00FD20FF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DCD0"/>
  <w15:chartTrackingRefBased/>
  <w15:docId w15:val="{DD5E07F5-58F6-454E-8940-ED286F80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9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C6E"/>
  </w:style>
  <w:style w:type="paragraph" w:styleId="Footer">
    <w:name w:val="footer"/>
    <w:basedOn w:val="Normal"/>
    <w:link w:val="FooterChar"/>
    <w:uiPriority w:val="99"/>
    <w:unhideWhenUsed/>
    <w:rsid w:val="007F0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C6E"/>
  </w:style>
  <w:style w:type="paragraph" w:styleId="BalloonText">
    <w:name w:val="Balloon Text"/>
    <w:basedOn w:val="Normal"/>
    <w:link w:val="BalloonTextChar"/>
    <w:uiPriority w:val="99"/>
    <w:semiHidden/>
    <w:unhideWhenUsed/>
    <w:rsid w:val="00C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5F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y@clubparkview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2dc78-1830-4b0c-b7d3-c0783cba0473">
      <Terms xmlns="http://schemas.microsoft.com/office/infopath/2007/PartnerControls"/>
    </lcf76f155ced4ddcb4097134ff3c332f>
    <TaxCatchAll xmlns="369e68f1-a433-455b-88b1-69a51303ca9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3EA2E7B78754AABC61CB0F91EF755" ma:contentTypeVersion="18" ma:contentTypeDescription="Create a new document." ma:contentTypeScope="" ma:versionID="a116ea030495bf4fbe0e705bd0cae07b">
  <xsd:schema xmlns:xsd="http://www.w3.org/2001/XMLSchema" xmlns:xs="http://www.w3.org/2001/XMLSchema" xmlns:p="http://schemas.microsoft.com/office/2006/metadata/properties" xmlns:ns2="5272dc78-1830-4b0c-b7d3-c0783cba0473" xmlns:ns3="369e68f1-a433-455b-88b1-69a51303ca9e" targetNamespace="http://schemas.microsoft.com/office/2006/metadata/properties" ma:root="true" ma:fieldsID="e7bba7c7b08c44229822a842f68256c4" ns2:_="" ns3:_="">
    <xsd:import namespace="5272dc78-1830-4b0c-b7d3-c0783cba0473"/>
    <xsd:import namespace="369e68f1-a433-455b-88b1-69a51303c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2dc78-1830-4b0c-b7d3-c0783cba0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152eb3-bb70-443c-917d-2ae398027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e68f1-a433-455b-88b1-69a51303ca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c8f887-6db3-44ab-8421-db64fa4be8f3}" ma:internalName="TaxCatchAll" ma:showField="CatchAllData" ma:web="369e68f1-a433-455b-88b1-69a51303c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7C262-FC2B-483C-8600-A2C9BC266DD4}">
  <ds:schemaRefs>
    <ds:schemaRef ds:uri="http://schemas.microsoft.com/office/2006/metadata/properties"/>
    <ds:schemaRef ds:uri="http://schemas.microsoft.com/office/infopath/2007/PartnerControls"/>
    <ds:schemaRef ds:uri="5272dc78-1830-4b0c-b7d3-c0783cba0473"/>
    <ds:schemaRef ds:uri="369e68f1-a433-455b-88b1-69a51303ca9e"/>
  </ds:schemaRefs>
</ds:datastoreItem>
</file>

<file path=customXml/itemProps2.xml><?xml version="1.0" encoding="utf-8"?>
<ds:datastoreItem xmlns:ds="http://schemas.openxmlformats.org/officeDocument/2006/customXml" ds:itemID="{9A96C585-8A7C-4B3A-B222-B9CB2AB270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F22F98-962D-4D5A-BD1E-60F42979C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BB3A5D-8F13-4E8A-BD03-C21AE82E9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2dc78-1830-4b0c-b7d3-c0783cba0473"/>
    <ds:schemaRef ds:uri="369e68f1-a433-455b-88b1-69a51303c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Links>
    <vt:vector size="6" baseType="variant">
      <vt:variant>
        <vt:i4>1179758</vt:i4>
      </vt:variant>
      <vt:variant>
        <vt:i4>0</vt:i4>
      </vt:variant>
      <vt:variant>
        <vt:i4>0</vt:i4>
      </vt:variant>
      <vt:variant>
        <vt:i4>5</vt:i4>
      </vt:variant>
      <vt:variant>
        <vt:lpwstr>mailto:secretary@clubparkview.com.au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Joy Moroney</cp:lastModifiedBy>
  <cp:revision>47</cp:revision>
  <cp:lastPrinted>2026-01-21T03:31:00Z</cp:lastPrinted>
  <dcterms:created xsi:type="dcterms:W3CDTF">2026-01-19T18:35:00Z</dcterms:created>
  <dcterms:modified xsi:type="dcterms:W3CDTF">2026-02-12T03:31:00Z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0x010100E313EA2E7B78754AABC61CB0F91EF755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